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bookmarkStart w:id="0" w:name="_GoBack"/>
      <w:r w:rsidRPr="00F22909">
        <w:rPr>
          <w:rFonts w:ascii="標楷體" w:eastAsia="標楷體" w:hAnsi="標楷體" w:cstheme="majorBidi" w:hint="eastAsia"/>
          <w:b/>
          <w:bCs/>
          <w:color w:val="000000" w:themeColor="text1"/>
          <w:sz w:val="36"/>
          <w:szCs w:val="36"/>
        </w:rPr>
        <w:t>住宅租賃契約書範本</w:t>
      </w:r>
      <w:bookmarkEnd w:id="0"/>
    </w:p>
    <w:p w:rsidR="00CB3BDC" w:rsidRPr="00A41312" w:rsidRDefault="00CB3BDC" w:rsidP="00A41312">
      <w:pPr>
        <w:keepNext/>
        <w:spacing w:line="460" w:lineRule="exact"/>
        <w:jc w:val="both"/>
        <w:outlineLvl w:val="1"/>
        <w:rPr>
          <w:rFonts w:ascii="標楷體" w:eastAsia="標楷體" w:hAnsi="標楷體" w:cstheme="majorBidi"/>
          <w:b/>
          <w:bCs/>
          <w:color w:val="000000" w:themeColor="text1"/>
          <w:szCs w:val="24"/>
        </w:rPr>
      </w:pPr>
      <w:r w:rsidRPr="00A41312">
        <w:rPr>
          <w:rFonts w:ascii="標楷體" w:eastAsia="標楷體" w:hAnsi="標楷體" w:hint="eastAsia"/>
          <w:szCs w:val="24"/>
        </w:rPr>
        <w:t>中華民國</w:t>
      </w:r>
      <w:r w:rsidRPr="00A41312">
        <w:rPr>
          <w:rFonts w:ascii="標楷體" w:eastAsia="標楷體" w:hAnsi="標楷體"/>
          <w:szCs w:val="24"/>
        </w:rPr>
        <w:t>10</w:t>
      </w:r>
      <w:r w:rsidRPr="00A41312">
        <w:rPr>
          <w:rFonts w:ascii="標楷體" w:eastAsia="標楷體" w:hAnsi="標楷體" w:hint="eastAsia"/>
          <w:szCs w:val="24"/>
        </w:rPr>
        <w:t>7年</w:t>
      </w:r>
      <w:r w:rsidRPr="00A41312">
        <w:rPr>
          <w:rFonts w:ascii="標楷體" w:eastAsia="標楷體" w:hAnsi="標楷體"/>
          <w:szCs w:val="24"/>
        </w:rPr>
        <w:t>6</w:t>
      </w:r>
      <w:r w:rsidRPr="00A41312">
        <w:rPr>
          <w:rFonts w:ascii="標楷體" w:eastAsia="標楷體" w:hAnsi="標楷體" w:hint="eastAsia"/>
          <w:szCs w:val="24"/>
        </w:rPr>
        <w:t>月</w:t>
      </w:r>
      <w:r w:rsidRPr="00A41312">
        <w:rPr>
          <w:rFonts w:ascii="標楷體" w:eastAsia="標楷體" w:hAnsi="標楷體"/>
          <w:szCs w:val="24"/>
        </w:rPr>
        <w:t>2</w:t>
      </w:r>
      <w:r w:rsidRPr="00A41312">
        <w:rPr>
          <w:rFonts w:ascii="標楷體" w:eastAsia="標楷體" w:hAnsi="標楷體" w:hint="eastAsia"/>
          <w:szCs w:val="24"/>
        </w:rPr>
        <w:t>7日內政部內授中辦地字第</w:t>
      </w:r>
      <w:r w:rsidRPr="00A41312">
        <w:rPr>
          <w:rFonts w:ascii="標楷體" w:eastAsia="標楷體" w:hAnsi="標楷體"/>
          <w:szCs w:val="24"/>
        </w:rPr>
        <w:t>10</w:t>
      </w:r>
      <w:r w:rsidRPr="00A41312">
        <w:rPr>
          <w:rFonts w:ascii="標楷體" w:eastAsia="標楷體" w:hAnsi="標楷體" w:hint="eastAsia"/>
          <w:szCs w:val="24"/>
        </w:rPr>
        <w:t>7</w:t>
      </w:r>
      <w:r w:rsidRPr="00A41312">
        <w:rPr>
          <w:rFonts w:ascii="標楷體" w:eastAsia="標楷體" w:hAnsi="標楷體"/>
          <w:szCs w:val="24"/>
        </w:rPr>
        <w:t>130</w:t>
      </w:r>
      <w:r w:rsidRPr="00A41312">
        <w:rPr>
          <w:rFonts w:ascii="標楷體" w:eastAsia="標楷體" w:hAnsi="標楷體" w:hint="eastAsia"/>
          <w:szCs w:val="24"/>
        </w:rPr>
        <w:t>4160</w:t>
      </w:r>
      <w:r w:rsidR="00DB51B2" w:rsidRPr="00A41312">
        <w:rPr>
          <w:rFonts w:ascii="標楷體" w:eastAsia="標楷體" w:hAnsi="標楷體" w:hint="eastAsia"/>
          <w:szCs w:val="24"/>
        </w:rPr>
        <w:t>號</w:t>
      </w:r>
      <w:r w:rsidRPr="00A41312">
        <w:rPr>
          <w:rFonts w:ascii="標楷體" w:eastAsia="標楷體" w:hAnsi="標楷體" w:hint="eastAsia"/>
          <w:szCs w:val="24"/>
        </w:rPr>
        <w:t>函</w:t>
      </w:r>
    </w:p>
    <w:p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(一)租賃住宅標示：</w:t>
      </w:r>
    </w:p>
    <w:p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個、機車停車位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個）□無。</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平方公尺(如「租賃住宅位置格局示意圖」標註之租賃範圍)。</w:t>
      </w:r>
    </w:p>
    <w:p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、車位(如無則免填)：</w:t>
      </w:r>
    </w:p>
    <w:p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地上(下）第__層□平面式停車位□機械式停車位，編號第__號。</w:t>
      </w:r>
    </w:p>
    <w:p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)機車停車位：地上(下）第__層編號第__號或其位置示意圖。</w:t>
      </w:r>
    </w:p>
    <w:p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日止。(租賃期間至少三十日以上)</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個月租金，並於每□月□期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押金約定及返還</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押金由租賃雙方約定為___個月租金，金額為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條第二項之情形外，出租人應於租期屆滿或租賃契約終止，承租人返還租賃住宅時，返還押金或抵充本契約所生債務後之賸餘押金。</w:t>
      </w:r>
    </w:p>
    <w:p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租賃期間，使用租賃住宅所生之相關費用如下：</w:t>
      </w:r>
    </w:p>
    <w:p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(一)管理費：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(一)租賃住宅之房屋稅、地價稅由出租人負擔。</w:t>
      </w:r>
    </w:p>
    <w:p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(二)出租人收取現金者，其銀錢收據應貼用之印花稅票由出租人負擔。</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供承租人轉租時向次承租人提示</w:t>
      </w:r>
      <w:r w:rsidRPr="00F22909">
        <w:rPr>
          <w:rFonts w:ascii="標楷體" w:eastAsia="標楷體" w:hAnsi="標楷體"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承租人違反前項義務，致租賃住宅毀損或滅失者，應負損害賠償責任。但依約定之方法或依租賃住宅之性質使用、收益，致有變更或毀損者，不在此限。</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，應於簽訂轉租契約後三十日內，以書面將轉租範圍、期間</w:t>
      </w:r>
      <w:r w:rsidR="00AE1AB7">
        <w:rPr>
          <w:rFonts w:ascii="標楷體" w:eastAsia="標楷體" w:hAnsi="標楷體" w:hint="eastAsia"/>
          <w:color w:val="000000" w:themeColor="text1"/>
          <w:sz w:val="28"/>
          <w:szCs w:val="28"/>
        </w:rPr>
        <w:t>、</w:t>
      </w:r>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lastRenderedPageBreak/>
        <w:t>本</w:t>
      </w:r>
      <w:r w:rsidRPr="00F22909">
        <w:rPr>
          <w:rFonts w:ascii="標楷體" w:eastAsia="標楷體" w:hAnsi="標楷體" w:cs="Times New Roman" w:hint="eastAsia"/>
          <w:color w:val="000000" w:themeColor="text1"/>
          <w:sz w:val="28"/>
          <w:szCs w:val="28"/>
        </w:rPr>
        <w:t>契約於期限屆滿前，出租人□得□不得；承租人□得□不得終止租約。</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個月(最高不得超過一個月)租金額之違約金。</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前項租賃住宅之返還，應由租賃雙方共同完成屋況及附屬設備之點交手續。租賃之一方未會同點交，經他方定相當期限催告仍不會同者，視為完成點交。</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r w:rsidRPr="00F22909">
        <w:rPr>
          <w:rFonts w:ascii="標楷體" w:eastAsia="標楷體" w:hAnsi="標楷體" w:cs="Times New Roman" w:hint="eastAsia"/>
          <w:color w:val="000000" w:themeColor="text1"/>
          <w:sz w:val="28"/>
          <w:szCs w:val="28"/>
        </w:rPr>
        <w:t>至返還為止。</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lastRenderedPageBreak/>
        <w:t>(一)</w:t>
      </w:r>
      <w:r w:rsidR="001338E9" w:rsidRPr="001338E9">
        <w:rPr>
          <w:rFonts w:ascii="標楷體" w:eastAsia="標楷體" w:hAnsi="標楷體" w:cs="Times New Roman" w:hint="eastAsia"/>
          <w:color w:val="000000" w:themeColor="text1"/>
          <w:sz w:val="28"/>
          <w:szCs w:val="28"/>
        </w:rPr>
        <w:t>出租人為重新建築而必要收回。</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第三項勾選不同意之約定，擅自轉租、出借或以其他方式供他人使用或將租賃權轉讓予他人。</w:t>
      </w:r>
    </w:p>
    <w:p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定終止者，於終止前三個月。</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(一)</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r w:rsidR="00F8239A" w:rsidRPr="00822B10">
        <w:rPr>
          <w:rFonts w:ascii="標楷體" w:eastAsia="標楷體" w:hAnsi="標楷體" w:cs="Times New Roman"/>
          <w:snapToGrid w:val="0"/>
          <w:color w:val="000000" w:themeColor="text1"/>
          <w:sz w:val="28"/>
          <w:szCs w:val="28"/>
        </w:rPr>
        <w:t>不於期限內修繕。</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w:t>
      </w:r>
      <w:r w:rsidRPr="00F22909">
        <w:rPr>
          <w:rFonts w:ascii="標楷體" w:eastAsia="標楷體" w:hAnsi="標楷體" w:cs="Times New Roman" w:hint="eastAsia"/>
          <w:color w:val="000000" w:themeColor="text1"/>
          <w:sz w:val="28"/>
          <w:szCs w:val="28"/>
        </w:rPr>
        <w:lastRenderedPageBreak/>
        <w:t>租人於簽約時已明知該瑕疵或拋棄終止租約權利者，亦同。</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(五)因第三人就租賃住宅主張其權利，致承租人不能為約定之居住使用。</w:t>
      </w:r>
    </w:p>
    <w:p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出租人定相當期限向承租人催告，逾期仍不取回時，視為拋棄其所有權。</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應以本契約所記載之地址為準；如因地址變更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□同意公證書載明下列事項應逕受強制執行：</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□(一)承租人如於租期屆滿後不返還租賃住宅。</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w:t>
      </w:r>
      <w:r w:rsidRPr="00F22909">
        <w:rPr>
          <w:rFonts w:ascii="標楷體" w:eastAsia="標楷體" w:hAnsi="標楷體" w:cs="Times New Roman" w:hint="eastAsia"/>
          <w:color w:val="000000" w:themeColor="text1"/>
          <w:sz w:val="28"/>
          <w:szCs w:val="28"/>
        </w:rPr>
        <w:lastRenderedPageBreak/>
        <w:t>所有權人代繳之管理費，或違約時應支付之金額。</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契約終止時，應返還之全部或一部押金。</w:t>
      </w:r>
    </w:p>
    <w:p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公證書載明金錢債務逕受強制執行時，如有保證人者，前項後段第</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雙方之契約繼受人均有效力。</w:t>
      </w:r>
    </w:p>
    <w:p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承租人：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證書字號：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□壹樓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rsidTr="00272BA2">
        <w:trPr>
          <w:cantSplit/>
          <w:trHeight w:val="1799"/>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（一）一般建物：透天厝、別墅（單獨所有權無共有部分）。</w:t>
            </w:r>
          </w:p>
          <w:p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二、現況格局（例如：房間、廳、衛浴數，有無隔間）。</w:t>
            </w:r>
          </w:p>
        </w:tc>
      </w:tr>
      <w:tr w:rsidR="00D45FAD" w:rsidRPr="00F22909" w:rsidTr="00272BA2">
        <w:trPr>
          <w:cantSplit/>
          <w:trHeight w:val="1454"/>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地上(下）第__層□平面式停車位□機械式停車位</w:t>
            </w:r>
            <w:r w:rsidRPr="00F22909">
              <w:rPr>
                <w:rFonts w:ascii="標楷體" w:eastAsia="標楷體" w:hAnsi="標楷體" w:cs="Courier New" w:hint="eastAsia"/>
                <w:bCs/>
                <w:color w:val="000000" w:themeColor="text1"/>
                <w:szCs w:val="24"/>
              </w:rPr>
              <w:t>□其他__。</w:t>
            </w:r>
          </w:p>
          <w:p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w:t>
            </w:r>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□有□無檢附分管協議及圖說。</w:t>
            </w:r>
          </w:p>
          <w:p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機車停車位：地上(下）第__層編號第__號車位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lastRenderedPageBreak/>
              <w:t>□由出租人修繕後交屋。</w:t>
            </w:r>
          </w:p>
          <w:p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lastRenderedPageBreak/>
              <w:t>6</w:t>
            </w:r>
          </w:p>
        </w:tc>
        <w:tc>
          <w:tcPr>
            <w:tcW w:w="4395" w:type="dxa"/>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檢測結果是否有輻射異常？□是□否；若有</w:t>
            </w:r>
            <w:r w:rsidR="002C3476">
              <w:rPr>
                <w:rFonts w:ascii="標楷體" w:eastAsia="標楷體" w:hAnsi="標楷體" w:cs="Times New Roman" w:hint="eastAsia"/>
                <w:color w:val="000000" w:themeColor="text1"/>
                <w:szCs w:val="24"/>
              </w:rPr>
              <w:t>：</w:t>
            </w:r>
          </w:p>
          <w:p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□有□無曾經做過混凝土中水溶性氯離子含量檢測(例如海砂屋檢測事項) ；若有</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施工中建築物混凝土氯離子含量檢測實施要點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規定，新拌混凝土中最大水溶性氯離子含量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依水溶法</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(1)於產權持有期間□有□無曾發生上列情事。</w:t>
            </w:r>
          </w:p>
          <w:p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(2)於產權持有前，出租人</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□確認無上列情事。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lastRenderedPageBreak/>
              <w:t>9</w:t>
            </w:r>
          </w:p>
        </w:tc>
        <w:tc>
          <w:tcPr>
            <w:tcW w:w="4395" w:type="dxa"/>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供水及排水□是□否正常。若不正常，由□出租人□承租人負責維修。</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建物管理費為□月繳新臺幣__元□季繳新臺幣__元□年繳新臺幣__元□其他___。</w:t>
            </w:r>
          </w:p>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停車位管理費為□月繳新臺幣__元□季繳新臺幣__元□年繳新臺幣__元□其他___。</w:t>
            </w:r>
          </w:p>
          <w:p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□電視__臺□電視櫃__件□沙發__組□茶几__件□餐桌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__組□鞋櫃__件□窗簾__組□燈飾__件□冰箱__臺□洗衣機__臺□書櫃__件□床組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trHeight w:val="1099"/>
          <w:jc w:val="center"/>
        </w:trPr>
        <w:tc>
          <w:tcPr>
            <w:tcW w:w="9615" w:type="dxa"/>
            <w:gridSpan w:val="3"/>
            <w:vAlign w:val="center"/>
          </w:tcPr>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1F636C">
        <w:rPr>
          <w:rFonts w:ascii="標楷體" w:eastAsia="標楷體" w:hAnsi="標楷體" w:cs="新細明體" w:hint="eastAsia"/>
          <w:color w:val="000000" w:themeColor="text1"/>
          <w:kern w:val="0"/>
          <w:sz w:val="28"/>
          <w:szCs w:val="28"/>
        </w:rPr>
        <w:t>、</w:t>
      </w:r>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通訊住址等相關資料告知本人。本人同意轉租範圍及租賃相關事項如附明細表。</w:t>
      </w:r>
    </w:p>
    <w:p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rsidR="00D45FAD" w:rsidRPr="00F22909" w:rsidRDefault="00D45FAD" w:rsidP="00D45FAD">
      <w:pPr>
        <w:spacing w:line="540" w:lineRule="exact"/>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rsidR="00D45FAD" w:rsidRPr="00F22909" w:rsidRDefault="00D45FAD" w:rsidP="00D45FAD">
      <w:pPr>
        <w:spacing w:line="460" w:lineRule="exact"/>
        <w:rPr>
          <w:rFonts w:ascii="標楷體" w:eastAsia="標楷體" w:hAnsi="標楷體" w:cs="Times New Roman"/>
          <w:color w:val="000000" w:themeColor="text1"/>
          <w:sz w:val="28"/>
          <w:szCs w:val="28"/>
        </w:rPr>
      </w:pPr>
    </w:p>
    <w:p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rsidR="00D45FAD" w:rsidRPr="00F22909" w:rsidRDefault="00D45FAD" w:rsidP="00D45FAD">
      <w:pPr>
        <w:spacing w:line="460" w:lineRule="exact"/>
        <w:rPr>
          <w:rFonts w:ascii="標楷體" w:eastAsia="標楷體" w:hAnsi="標楷體" w:cs="Times New Roman"/>
          <w:color w:val="000000" w:themeColor="text1"/>
          <w:szCs w:val="24"/>
        </w:rPr>
      </w:pPr>
    </w:p>
    <w:p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7"/>
        <w:gridCol w:w="876"/>
        <w:gridCol w:w="671"/>
        <w:gridCol w:w="446"/>
        <w:gridCol w:w="431"/>
        <w:gridCol w:w="440"/>
        <w:gridCol w:w="423"/>
        <w:gridCol w:w="327"/>
        <w:gridCol w:w="386"/>
        <w:gridCol w:w="1041"/>
        <w:gridCol w:w="1509"/>
        <w:gridCol w:w="1217"/>
        <w:gridCol w:w="1400"/>
      </w:tblGrid>
      <w:tr w:rsidR="00D45FAD" w:rsidRPr="00F22909"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D45FAD" w:rsidRPr="00F22909"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租賃起迄期間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rsidTr="007E62EC">
        <w:trPr>
          <w:trHeight w:val="340"/>
        </w:trPr>
        <w:tc>
          <w:tcPr>
            <w:tcW w:w="42" w:type="pct"/>
            <w:vMerge/>
            <w:tcBorders>
              <w:top w:val="nil"/>
              <w:left w:val="double" w:sz="6" w:space="0" w:color="auto"/>
              <w:bottom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契約於租賃期間，如有提前終止租約之約定者，其提前終止租約之事由如下：</w:t>
      </w:r>
    </w:p>
    <w:p w:rsidR="00D45FAD" w:rsidRPr="00F22909" w:rsidRDefault="00D45FAD" w:rsidP="00D45FAD">
      <w:pPr>
        <w:rPr>
          <w:rFonts w:ascii="標楷體" w:eastAsia="標楷體" w:hAnsi="標楷體" w:cs="Times New Roman"/>
          <w:color w:val="000000" w:themeColor="text1"/>
          <w:sz w:val="28"/>
          <w:szCs w:val="28"/>
        </w:rPr>
      </w:pPr>
    </w:p>
    <w:p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1003"/>
        <w:gridCol w:w="1127"/>
        <w:gridCol w:w="1265"/>
        <w:gridCol w:w="1717"/>
        <w:gridCol w:w="2175"/>
        <w:gridCol w:w="720"/>
      </w:tblGrid>
      <w:tr w:rsidR="00D45FAD" w:rsidRPr="00F22909" w:rsidTr="001F636C">
        <w:trPr>
          <w:trHeight w:val="41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附件三</w:t>
            </w:r>
          </w:p>
          <w:p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門口燈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地版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1.以上修繕項目及範圍請逐戶填載；如</w:t>
      </w:r>
      <w:r w:rsidRPr="00F22909">
        <w:rPr>
          <w:rFonts w:ascii="標楷體" w:eastAsia="標楷體" w:hAnsi="標楷體" w:cs="新細明體" w:hint="eastAsia"/>
          <w:color w:val="000000" w:themeColor="text1"/>
          <w:sz w:val="26"/>
          <w:szCs w:val="26"/>
        </w:rPr>
        <w:t>附屬設備有不及填載時，得於其他欄填載。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r w:rsidRPr="00F22909">
        <w:rPr>
          <w:rFonts w:ascii="標楷體" w:eastAsia="標楷體" w:hAnsi="標楷體" w:cs="Times New Roman" w:hint="eastAsia"/>
          <w:color w:val="000000" w:themeColor="text1"/>
          <w:sz w:val="26"/>
          <w:szCs w:val="26"/>
        </w:rPr>
        <w:t>同本契約第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稱租賃者，謂當事人約定，一方以物租與他方使用收益，他方支付租金之契約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。當事人就標的物及租金為同意時，租賃契約即為成立。為使租賃當事人清楚了解自己所處之立場與權利義務關係，乃簡稱支付租金之人為承租人，交付租賃標的物之人為出租人。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(一)租賃標的範圍屬已登記者，以登記簿記載為準；未登記者以房屋稅籍證明或實際測繪之位置略圖為準。</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(二)租賃標的範圍非屬全部者(如部分樓層之套房或雅房出租)，應由出租人出具「租賃住宅位置格局示意圖」標註租賃範圍，以確認實際住宅租賃位置或範圍。</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(三)為避免租賃雙方對於租賃住宅是否包含未登記之改建、增建、加建及違建部分，或冷氣、傢俱等其他附屬設備認知差異，得參依本契約範本附件「租賃標的現況確認書」，由租賃雙方互為確認，以杜糾紛。</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設備現況並拍照存證，如有附屬設備，並得以清單列明，以供返還租賃住宅回復原狀之參考。</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(一)住宅租賃之期間超過一年者，應訂立書面契約，未訂立書面契約者，視為不定期限之租賃。住宅租賃契約未定期限者，租賃雙方當事人得隨時終止租約。但有利於承租人之習慣者，從其習慣。</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定方式者，在該方式未完成前，推定其契約不成立。故租賃雙方簽約時宜明訂租賃期間，且應至少三十日以上，以保障租賃雙方當事人權益。</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六、押金約定及返還</w:t>
      </w:r>
    </w:p>
    <w:p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(二)出租人應於租期屆滿或租賃契約終止，承租人返還租賃住宅時返還押金或抵充本契約所生債務後之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(一)有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，例如以房間分度表數計算每度電費應支付之金額，但不得超過台灣電力公司所定夏季用電量最高級距之每度金額。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一</w:t>
      </w: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項規定，轉租人應經出租人書面同意，始得轉租其租用之住宅全部或一部。考量實務屢有無權轉租，引發租賃糾紛或致次承租人居住權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避免產生爭議，租賃雙方當事人宜於契約中約明</w:t>
      </w:r>
      <w:r w:rsidRPr="00F22909">
        <w:rPr>
          <w:rFonts w:ascii="標楷體" w:eastAsia="標楷體" w:hAnsi="標楷體" w:hint="eastAsia"/>
          <w:color w:val="000000" w:themeColor="text1"/>
          <w:sz w:val="28"/>
          <w:szCs w:val="28"/>
        </w:rPr>
        <w:t>出租人是否同意或不同意轉租其租用之住宅全部或一部。</w:t>
      </w:r>
    </w:p>
    <w:p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
    <w:p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租賃住宅有室內裝修之必要，承租人應經出租人同意，始得依相關法令自行裝修，但不得損害原有建築之結構安全。租賃雙方並應約明返還租賃住宅時，承租人應負責回復之狀況，以避免爭議。</w:t>
      </w:r>
    </w:p>
    <w:p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另所指「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lastRenderedPageBreak/>
        <w:t>3、不得妨害或破壞防火避難設施、消防設備、防火區劃及主要構造。</w:t>
      </w:r>
    </w:p>
    <w:p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r w:rsidRPr="00F22909">
        <w:rPr>
          <w:rFonts w:ascii="標楷體" w:eastAsia="標楷體" w:hAnsi="標楷體" w:hint="eastAsia"/>
          <w:color w:val="000000" w:themeColor="text1"/>
          <w:sz w:val="28"/>
          <w:szCs w:val="28"/>
        </w:rPr>
        <w:t>適居性及安全性，出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前三個月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(一)承租人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lastRenderedPageBreak/>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應於終止前三十日，檢附相關事證，以書面通知出租人。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承租人返還租賃住宅時，如有附屬設備清單或拍照存證相片，宜由租賃雙方會同逐一檢視點交返還。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lastRenderedPageBreak/>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61" w:rsidRDefault="00727D61" w:rsidP="00584C1F">
      <w:r>
        <w:separator/>
      </w:r>
    </w:p>
  </w:endnote>
  <w:endnote w:type="continuationSeparator" w:id="0">
    <w:p w:rsidR="00727D61" w:rsidRDefault="00727D61"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22644"/>
      <w:docPartObj>
        <w:docPartGallery w:val="Page Numbers (Bottom of Page)"/>
        <w:docPartUnique/>
      </w:docPartObj>
    </w:sdtPr>
    <w:sdtEndPr/>
    <w:sdtContent>
      <w:p w:rsidR="009C5E4E" w:rsidRDefault="009C5E4E">
        <w:pPr>
          <w:pStyle w:val="a7"/>
          <w:spacing w:before="120" w:after="240"/>
          <w:ind w:left="720" w:hanging="720"/>
          <w:jc w:val="center"/>
        </w:pPr>
        <w:r>
          <w:fldChar w:fldCharType="begin"/>
        </w:r>
        <w:r>
          <w:instrText>PAGE   \* MERGEFORMAT</w:instrText>
        </w:r>
        <w:r>
          <w:fldChar w:fldCharType="separate"/>
        </w:r>
        <w:r w:rsidR="002836CD" w:rsidRPr="002836CD">
          <w:rPr>
            <w:noProof/>
            <w:lang w:val="zh-TW"/>
          </w:rPr>
          <w:t>1</w:t>
        </w:r>
        <w:r>
          <w:fldChar w:fldCharType="end"/>
        </w:r>
      </w:p>
    </w:sdtContent>
  </w:sdt>
  <w:p w:rsidR="009C5E4E" w:rsidRDefault="009C5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61" w:rsidRDefault="00727D61" w:rsidP="00584C1F">
      <w:r>
        <w:separator/>
      </w:r>
    </w:p>
  </w:footnote>
  <w:footnote w:type="continuationSeparator" w:id="0">
    <w:p w:rsidR="00727D61" w:rsidRDefault="00727D61" w:rsidP="0058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36CD"/>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27D61"/>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CF03-B5FA-4907-9E88-7FE152D6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User</cp:lastModifiedBy>
  <cp:revision>2</cp:revision>
  <cp:lastPrinted>2018-06-26T07:26:00Z</cp:lastPrinted>
  <dcterms:created xsi:type="dcterms:W3CDTF">2018-07-03T05:45:00Z</dcterms:created>
  <dcterms:modified xsi:type="dcterms:W3CDTF">2018-07-03T05:45:00Z</dcterms:modified>
</cp:coreProperties>
</file>